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13" w:rsidRPr="00521B7B" w:rsidRDefault="00B26FF4" w:rsidP="00B26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521B7B">
        <w:rPr>
          <w:rFonts w:ascii="Times New Roman" w:hAnsi="Times New Roman" w:cs="Times New Roman"/>
          <w:sz w:val="24"/>
          <w:szCs w:val="24"/>
          <w:lang w:val="sr-Cyrl-RS"/>
        </w:rPr>
        <w:t>Биографија за сајт</w:t>
      </w:r>
    </w:p>
    <w:p w:rsidR="00B26FF4" w:rsidRPr="00521B7B" w:rsidRDefault="00B26FF4" w:rsidP="00B26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211" w:rsidRDefault="006C6211" w:rsidP="00B26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 Стефана Матовић 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b/>
          <w:sz w:val="24"/>
          <w:szCs w:val="24"/>
          <w:lang w:val="sr-Cyrl-RS"/>
        </w:rPr>
        <w:t>Научни сарадник, Географски институт „Јован Цвијић“ САНУ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B7B">
        <w:rPr>
          <w:rFonts w:ascii="Times New Roman" w:hAnsi="Times New Roman" w:cs="Times New Roman"/>
          <w:b/>
          <w:sz w:val="24"/>
          <w:szCs w:val="24"/>
          <w:lang w:val="sr-Cyrl-RS"/>
        </w:rPr>
        <w:t>Србија, Београд, Ђуре Јакшића 9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Телефон: +381-11-2636 395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Факс: +381-11-2637597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21B7B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Pr="00521B7B">
          <w:rPr>
            <w:rStyle w:val="Hyperlink"/>
            <w:rFonts w:ascii="Times New Roman" w:hAnsi="Times New Roman" w:cs="Times New Roman"/>
            <w:sz w:val="24"/>
            <w:szCs w:val="24"/>
          </w:rPr>
          <w:t>s.babovic@gi.sanu.ac.rs</w:t>
        </w:r>
      </w:hyperlink>
      <w:r w:rsidRPr="00521B7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21B7B">
          <w:rPr>
            <w:rStyle w:val="Hyperlink"/>
            <w:rFonts w:ascii="Times New Roman" w:hAnsi="Times New Roman" w:cs="Times New Roman"/>
            <w:sz w:val="24"/>
            <w:szCs w:val="24"/>
          </w:rPr>
          <w:t>stefana_babovic@yahoo.co.uk</w:t>
        </w:r>
      </w:hyperlink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b/>
          <w:sz w:val="24"/>
          <w:szCs w:val="24"/>
          <w:lang w:val="sr-Cyrl-RS"/>
        </w:rPr>
        <w:t>Шира специјализација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Географија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b/>
          <w:sz w:val="24"/>
          <w:szCs w:val="24"/>
          <w:lang w:val="sr-Cyrl-RS"/>
        </w:rPr>
        <w:t>Истраживачка експертиза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Друштвена географија, одрживи развој, социо-економска истраживања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b/>
          <w:sz w:val="24"/>
          <w:szCs w:val="24"/>
          <w:lang w:val="sr-Cyrl-RS"/>
        </w:rPr>
        <w:t>Чланство у професионалним удружењима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FF4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Српско географско друштво</w:t>
      </w:r>
    </w:p>
    <w:p w:rsidR="00612E79" w:rsidRPr="00521B7B" w:rsidRDefault="00612E79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B7B">
        <w:rPr>
          <w:rFonts w:ascii="Times New Roman" w:hAnsi="Times New Roman" w:cs="Times New Roman"/>
          <w:sz w:val="24"/>
          <w:szCs w:val="24"/>
        </w:rPr>
        <w:t xml:space="preserve">EUROGEO (European Association of Geographers: </w:t>
      </w:r>
      <w:proofErr w:type="spellStart"/>
      <w:r w:rsidRPr="00521B7B">
        <w:rPr>
          <w:rFonts w:ascii="Times New Roman" w:hAnsi="Times New Roman" w:cs="Times New Roman"/>
          <w:sz w:val="24"/>
          <w:szCs w:val="24"/>
        </w:rPr>
        <w:t>Eurogeography</w:t>
      </w:r>
      <w:proofErr w:type="spellEnd"/>
      <w:r w:rsidRPr="00521B7B">
        <w:rPr>
          <w:rFonts w:ascii="Times New Roman" w:hAnsi="Times New Roman" w:cs="Times New Roman"/>
          <w:sz w:val="24"/>
          <w:szCs w:val="24"/>
        </w:rPr>
        <w:t>)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b/>
          <w:sz w:val="24"/>
          <w:szCs w:val="24"/>
          <w:lang w:val="sr-Cyrl-RS"/>
        </w:rPr>
        <w:t>Образовање</w:t>
      </w:r>
    </w:p>
    <w:p w:rsidR="00B26FF4" w:rsidRPr="00521B7B" w:rsidRDefault="00B26FF4" w:rsidP="00B2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FF4" w:rsidRPr="00521B7B" w:rsidRDefault="00B26FF4" w:rsidP="00567D8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Докторске студије: Шумарски факултет Универзитета у Београду, смер Еколошки инжењеринг у заштити земљишних и водних ресурса 2010-2016. године (теза: Утицај антропогених фактора на интензитет ерозије у југоисточној Србији).</w:t>
      </w:r>
    </w:p>
    <w:p w:rsidR="00B26FF4" w:rsidRPr="00521B7B" w:rsidRDefault="00B26FF4" w:rsidP="00567D8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 xml:space="preserve">Мастер студије: Географски факултет Универзитета у Београду, смер Географија, 2009-2010. </w:t>
      </w:r>
      <w:r w:rsidR="00567D89" w:rsidRPr="00521B7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21B7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567D89" w:rsidRPr="00521B7B">
        <w:rPr>
          <w:rFonts w:ascii="Times New Roman" w:hAnsi="Times New Roman" w:cs="Times New Roman"/>
          <w:sz w:val="24"/>
          <w:szCs w:val="24"/>
          <w:lang w:val="sr-Cyrl-RS"/>
        </w:rPr>
        <w:t xml:space="preserve"> (теза: Квалитет површинских вода доњег дела слива Велике Мораве).</w:t>
      </w:r>
    </w:p>
    <w:p w:rsidR="00567D89" w:rsidRPr="00521B7B" w:rsidRDefault="00567D89" w:rsidP="00567D8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Основне студије: Географски факултет Универзитета у Београду, смер Географија, 2005-2009. године.</w:t>
      </w:r>
    </w:p>
    <w:p w:rsidR="00567D89" w:rsidRPr="00521B7B" w:rsidRDefault="00567D89" w:rsidP="00567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7D89" w:rsidRPr="00521B7B" w:rsidRDefault="00567D89" w:rsidP="00567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b/>
          <w:sz w:val="24"/>
          <w:szCs w:val="24"/>
          <w:lang w:val="sr-Cyrl-RS"/>
        </w:rPr>
        <w:t>Запослење</w:t>
      </w:r>
    </w:p>
    <w:p w:rsidR="00567D89" w:rsidRPr="00521B7B" w:rsidRDefault="00567D89" w:rsidP="00567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7D89" w:rsidRPr="00521B7B" w:rsidRDefault="00567D89" w:rsidP="00A94D95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2017. до данас, научни сарадник, Географски институт „Јован Цвијић“ САНУ, Београд</w:t>
      </w:r>
    </w:p>
    <w:p w:rsidR="00567D89" w:rsidRPr="00521B7B" w:rsidRDefault="00567D89" w:rsidP="00567D89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2013-2017., истраживач сарадник, Географски институт „Јован Цвијић“ САНУ, Београд</w:t>
      </w:r>
    </w:p>
    <w:p w:rsidR="00567D89" w:rsidRPr="00521B7B" w:rsidRDefault="00567D89" w:rsidP="00567D89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2013. године, исраживач сарадник, Шумарски факултет Универзитета у Београду</w:t>
      </w:r>
    </w:p>
    <w:p w:rsidR="00567D89" w:rsidRPr="00521B7B" w:rsidRDefault="00567D89" w:rsidP="00A94D95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2012-2013., истраживач приправник, Шумарски факултет Универзитета у Београду</w:t>
      </w:r>
    </w:p>
    <w:p w:rsidR="00A94D95" w:rsidRPr="00521B7B" w:rsidRDefault="00567D89" w:rsidP="00A94D95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1B7B">
        <w:rPr>
          <w:rFonts w:ascii="Times New Roman" w:hAnsi="Times New Roman" w:cs="Times New Roman"/>
          <w:sz w:val="24"/>
          <w:szCs w:val="24"/>
          <w:lang w:val="sr-Cyrl-RS"/>
        </w:rPr>
        <w:t>2010. године, сарадник у настави, Географски факултет Универзитета у Београду</w:t>
      </w:r>
    </w:p>
    <w:p w:rsidR="00365A6C" w:rsidRPr="00521B7B" w:rsidRDefault="00365A6C" w:rsidP="0036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A6C" w:rsidRDefault="00365A6C" w:rsidP="00365A6C">
      <w:pPr>
        <w:widowControl w:val="0"/>
        <w:autoSpaceDE w:val="0"/>
        <w:autoSpaceDN w:val="0"/>
        <w:spacing w:before="276"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Објављени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радови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21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националним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часописима</w:t>
      </w:r>
      <w:proofErr w:type="spellEnd"/>
    </w:p>
    <w:p w:rsidR="00A26CDF" w:rsidRDefault="00A26CDF" w:rsidP="00365A6C">
      <w:pPr>
        <w:widowControl w:val="0"/>
        <w:autoSpaceDE w:val="0"/>
        <w:autoSpaceDN w:val="0"/>
        <w:spacing w:before="276"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A26CDF" w:rsidRPr="00A26CDF" w:rsidRDefault="00A26CDF" w:rsidP="00A26CDF">
      <w:pPr>
        <w:widowControl w:val="0"/>
        <w:numPr>
          <w:ilvl w:val="0"/>
          <w:numId w:val="19"/>
        </w:numPr>
        <w:autoSpaceDE w:val="0"/>
        <w:autoSpaceDN w:val="0"/>
        <w:spacing w:before="2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CD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Lovic Obradovic, S., </w:t>
      </w:r>
      <w:r w:rsidRPr="00A26CD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Matovic, S.</w:t>
      </w:r>
      <w:r w:rsidRPr="00A26CD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(2018). Spatial demographic inequalities and regional development in Serbia. R-economy, 4(3), 88-94. doi: 10.15826/recon.2018.4.3.013</w:t>
      </w:r>
    </w:p>
    <w:p w:rsidR="00365A6C" w:rsidRPr="00A26CDF" w:rsidRDefault="00365A6C" w:rsidP="00A26CDF">
      <w:pPr>
        <w:widowControl w:val="0"/>
        <w:numPr>
          <w:ilvl w:val="0"/>
          <w:numId w:val="19"/>
        </w:numPr>
        <w:tabs>
          <w:tab w:val="left" w:pos="721"/>
          <w:tab w:val="left" w:pos="723"/>
        </w:tabs>
        <w:autoSpaceDE w:val="0"/>
        <w:autoSpaceDN w:val="0"/>
        <w:spacing w:before="276" w:after="0" w:line="240" w:lineRule="auto"/>
        <w:ind w:right="2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Lović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Prigunova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I. (2016). Depopulation of villages in southeastern Serbia as hindrance to economic development. Journal of the Geographical institute “Jovan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Cvijić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” SASA, 66(1), pp. 61-74. ISSN 0350-7599 </w:t>
      </w:r>
      <w:hyperlink r:id="rId8">
        <w:r w:rsidRPr="00521B7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http://www.gi.sanu.ac.rs/site/media/com_form2content/documents/c21/a384/f756/005</w:t>
        </w:r>
      </w:hyperlink>
      <w:hyperlink r:id="rId9">
        <w:r w:rsidRPr="00A26CD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_%20Babovic.pdf</w:t>
        </w:r>
      </w:hyperlink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A26CDF" w:rsidRDefault="00365A6C" w:rsidP="00A26CDF">
      <w:pPr>
        <w:widowControl w:val="0"/>
        <w:numPr>
          <w:ilvl w:val="0"/>
          <w:numId w:val="19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3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Lović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Radovanović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M. (2016). Foreign Direct Investments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21B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Serbia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521B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21B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Cross-border</w:t>
      </w:r>
      <w:r w:rsidRPr="00521B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Cooperation.</w:t>
      </w:r>
      <w:r w:rsidRPr="00521B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Forum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geografic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XV (2), р. 189-194. </w:t>
      </w:r>
      <w:hyperlink r:id="rId10">
        <w:r w:rsidRPr="00521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http://forumgeografic.ro/wp-content/uploads/2016/2/Babovic.pdf</w:t>
        </w:r>
      </w:hyperlink>
    </w:p>
    <w:p w:rsidR="00A26CDF" w:rsidRPr="00521B7B" w:rsidRDefault="00A26CDF" w:rsidP="00A26CDF">
      <w:pPr>
        <w:widowControl w:val="0"/>
        <w:numPr>
          <w:ilvl w:val="0"/>
          <w:numId w:val="19"/>
        </w:numPr>
        <w:tabs>
          <w:tab w:val="left" w:pos="721"/>
          <w:tab w:val="left" w:pos="723"/>
          <w:tab w:val="left" w:pos="3414"/>
        </w:tabs>
        <w:autoSpaceDE w:val="0"/>
        <w:autoSpaceDN w:val="0"/>
        <w:spacing w:before="276"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(2012).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Сврставање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река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редове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њена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зависност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размера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примеру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Лепенице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српског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географског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друштва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92(4)</w:t>
      </w:r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,113125</w:t>
      </w:r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ISSN0350-3593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1">
        <w:r w:rsidRPr="00521B7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http://www.doiserbia.nb.rs/img/doi/0350-3593/2012/0350-</w:t>
        </w:r>
      </w:hyperlink>
      <w:r w:rsidRPr="00521B7B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hyperlink r:id="rId12">
        <w:r w:rsidRPr="00521B7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35931204113B.pdf</w:t>
        </w:r>
      </w:hyperlink>
    </w:p>
    <w:p w:rsidR="00A26CDF" w:rsidRPr="00521B7B" w:rsidRDefault="00A26CDF" w:rsidP="00A26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CDF" w:rsidRPr="00A26CDF" w:rsidRDefault="00A26CDF" w:rsidP="00A26CDF">
      <w:pPr>
        <w:widowControl w:val="0"/>
        <w:numPr>
          <w:ilvl w:val="0"/>
          <w:numId w:val="19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С.,</w:t>
      </w:r>
      <w:proofErr w:type="gramEnd"/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Златић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1B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(2012).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Социо-демографске</w:t>
      </w:r>
      <w:proofErr w:type="spellEnd"/>
      <w:r w:rsidRPr="00521B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521B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сливу</w:t>
      </w:r>
      <w:proofErr w:type="spellEnd"/>
      <w:r w:rsidRPr="00521B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Тегошнице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фактор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интензитета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ерозије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Ерозија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38, 74-85. ISSN 0350-9648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13">
        <w:r w:rsidRPr="00A26CD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http://www.udruzenjebujicara.com/images/stories/casopis_erozija/Erozija_38.pdf</w:t>
        </w:r>
      </w:hyperlink>
    </w:p>
    <w:p w:rsidR="00A26CDF" w:rsidRPr="00521B7B" w:rsidRDefault="00A26CDF" w:rsidP="00A26CDF">
      <w:pPr>
        <w:widowControl w:val="0"/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393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Default="00365A6C" w:rsidP="00365A6C">
      <w:pPr>
        <w:widowControl w:val="0"/>
        <w:autoSpaceDE w:val="0"/>
        <w:autoSpaceDN w:val="0"/>
        <w:spacing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Објављени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радови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21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међународним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часописима</w:t>
      </w:r>
      <w:proofErr w:type="spellEnd"/>
    </w:p>
    <w:p w:rsidR="00F84AD5" w:rsidRDefault="00F84AD5" w:rsidP="00365A6C">
      <w:pPr>
        <w:widowControl w:val="0"/>
        <w:autoSpaceDE w:val="0"/>
        <w:autoSpaceDN w:val="0"/>
        <w:spacing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84AD5" w:rsidRDefault="00F84AD5" w:rsidP="00F84AD5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10" w:hanging="450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spellStart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Demirović</w:t>
      </w:r>
      <w:proofErr w:type="spellEnd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Bajrami</w:t>
      </w:r>
      <w:proofErr w:type="spellEnd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D., </w:t>
      </w:r>
      <w:proofErr w:type="spellStart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Đervida</w:t>
      </w:r>
      <w:proofErr w:type="spellEnd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R., </w:t>
      </w:r>
      <w:proofErr w:type="spellStart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Radosavac</w:t>
      </w:r>
      <w:proofErr w:type="spellEnd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A., </w:t>
      </w:r>
      <w:proofErr w:type="spellStart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Vuksanović</w:t>
      </w:r>
      <w:proofErr w:type="spellEnd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N. and </w:t>
      </w:r>
      <w:proofErr w:type="spellStart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Matović</w:t>
      </w:r>
      <w:proofErr w:type="spellEnd"/>
      <w:r w:rsidRPr="00F84A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S. (2025), "What makes tourists go green? A multidimensional exploration of pro-environmental behavior predictors", Journal of Hospitality and Tourism Insights, Vol. ahead-of-print No. ahead-of-print. </w:t>
      </w:r>
      <w:hyperlink r:id="rId14" w:history="1">
        <w:r w:rsidR="004B20F5" w:rsidRPr="00866BBA">
          <w:rPr>
            <w:rStyle w:val="Hyperlink"/>
            <w:rFonts w:ascii="Times New Roman" w:eastAsia="Times New Roman" w:hAnsi="Times New Roman" w:cs="Times New Roman"/>
            <w:bCs/>
            <w:spacing w:val="-2"/>
            <w:sz w:val="24"/>
            <w:szCs w:val="24"/>
          </w:rPr>
          <w:t>https://doi.org/10.1108/JHTI-09-2024-0972</w:t>
        </w:r>
      </w:hyperlink>
    </w:p>
    <w:p w:rsidR="004B20F5" w:rsidRDefault="004B20F5" w:rsidP="004B20F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4B20F5" w:rsidRPr="004B20F5" w:rsidRDefault="004B20F5" w:rsidP="004B20F5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10" w:hanging="450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spellStart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Matović</w:t>
      </w:r>
      <w:proofErr w:type="spellEnd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S., </w:t>
      </w:r>
      <w:proofErr w:type="spellStart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Demirović</w:t>
      </w:r>
      <w:proofErr w:type="spellEnd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Bajrami</w:t>
      </w:r>
      <w:proofErr w:type="spellEnd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D., </w:t>
      </w:r>
      <w:proofErr w:type="spellStart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Gajić</w:t>
      </w:r>
      <w:proofErr w:type="spellEnd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T., </w:t>
      </w:r>
      <w:proofErr w:type="spellStart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Lakić</w:t>
      </w:r>
      <w:proofErr w:type="spellEnd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M., </w:t>
      </w:r>
      <w:proofErr w:type="spellStart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Martinov</w:t>
      </w:r>
      <w:proofErr w:type="spellEnd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D., </w:t>
      </w:r>
      <w:proofErr w:type="spellStart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Šuput</w:t>
      </w:r>
      <w:proofErr w:type="spellEnd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S., </w:t>
      </w:r>
      <w:proofErr w:type="spellStart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Radosavac</w:t>
      </w:r>
      <w:proofErr w:type="spellEnd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A., &amp; </w:t>
      </w:r>
      <w:proofErr w:type="spellStart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Đervida</w:t>
      </w:r>
      <w:proofErr w:type="spellEnd"/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R. (2024). Beyond Numbers: Challenges in Measuring SDG4 Targets—Serbia’s Perspective. Sustainability, 16(22), 10006. </w:t>
      </w:r>
      <w:hyperlink r:id="rId15" w:history="1">
        <w:r w:rsidRPr="004B20F5">
          <w:rPr>
            <w:rStyle w:val="Hyperlink"/>
            <w:rFonts w:ascii="Times New Roman" w:eastAsia="Times New Roman" w:hAnsi="Times New Roman" w:cs="Times New Roman"/>
            <w:bCs/>
            <w:spacing w:val="-2"/>
            <w:sz w:val="24"/>
            <w:szCs w:val="24"/>
          </w:rPr>
          <w:t>https://doi.org/10.3390/su1622100062</w:t>
        </w:r>
      </w:hyperlink>
      <w:r w:rsidRPr="004B20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</w:p>
    <w:p w:rsidR="0019351E" w:rsidRPr="00521B7B" w:rsidRDefault="0019351E" w:rsidP="00365A6C">
      <w:pPr>
        <w:widowControl w:val="0"/>
        <w:autoSpaceDE w:val="0"/>
        <w:autoSpaceDN w:val="0"/>
        <w:spacing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51E" w:rsidRPr="00521B7B" w:rsidRDefault="0019351E" w:rsidP="0019351E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10" w:hanging="45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Gajić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Т.,</w:t>
      </w:r>
      <w:proofErr w:type="gram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Vukolić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D.,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Bugarčić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J.,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Đoković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F.,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Spasojević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Knežević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Đorđević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Boljanović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J.,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Glišić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Matović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Lorant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Denes, D. (2024). The Adoption of Artificial Intelligence in Serbian Hospitality: A Potential Path to Sustainable Practice. Sustainability, 16, 3172. </w:t>
      </w:r>
      <w:hyperlink r:id="rId16" w:history="1">
        <w:r w:rsidRPr="00521B7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https://doi.org/10.3390/su16083172</w:t>
        </w:r>
      </w:hyperlink>
    </w:p>
    <w:p w:rsidR="0019351E" w:rsidRPr="00521B7B" w:rsidRDefault="0019351E" w:rsidP="0019351E">
      <w:pPr>
        <w:pStyle w:val="ListParagraph"/>
        <w:widowControl w:val="0"/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351E" w:rsidRPr="00521B7B" w:rsidRDefault="0019351E" w:rsidP="0019351E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10" w:hanging="45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Lovic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Obradovic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S.,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Rabiei-Dastjerdi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R., Matovic, S. (2022). Identifying spatiotemporal variability of traffic accident mortality. Evidence from the City of Belgrade, Serbia. Central European </w:t>
      </w:r>
      <w:proofErr w:type="gram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Journal  of</w:t>
      </w:r>
      <w:proofErr w:type="gram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Geography and Sustainable Development, 4(2), 78-93. </w:t>
      </w:r>
      <w:hyperlink r:id="rId17" w:history="1">
        <w:r w:rsidRPr="00521B7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https://doi.org/10.47246/CEJGSD.2022.4.2.5</w:t>
        </w:r>
      </w:hyperlink>
    </w:p>
    <w:p w:rsidR="0019351E" w:rsidRPr="00521B7B" w:rsidRDefault="0019351E" w:rsidP="0019351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351E" w:rsidRPr="00521B7B" w:rsidRDefault="0019351E" w:rsidP="0019351E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Lovic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Obradovic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S., Matovic, S.,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Rabiei-Dastjerdi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R., Matthews, S. (2022). An ecological study of vulnerability to COVID-19 in Serbia - </w:t>
      </w:r>
      <w:proofErr w:type="gram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using  Hotspot</w:t>
      </w:r>
      <w:proofErr w:type="gram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Analysis for </w:t>
      </w:r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Evidence-Based Population Health Policy. Forum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geografic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XXI(</w:t>
      </w:r>
      <w:proofErr w:type="gram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1), 71-82. </w:t>
      </w:r>
      <w:hyperlink r:id="rId18" w:history="1">
        <w:r w:rsidRPr="00521B7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http://dx.doi.org/10.5775/fg.2022.103.i</w:t>
        </w:r>
      </w:hyperlink>
    </w:p>
    <w:p w:rsidR="0019351E" w:rsidRPr="00521B7B" w:rsidRDefault="0019351E" w:rsidP="0019351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351E" w:rsidRPr="00521B7B" w:rsidRDefault="0019351E" w:rsidP="0019351E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Lovic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Obradovic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S.,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Rabiei-Dastjerdi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R., Matovic, S. (2022). A population-based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spatio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-temporal analysis of the early COVID-19 dynamic in Serbia.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Stanovništvo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60(1), 1-17. </w:t>
      </w:r>
      <w:hyperlink r:id="rId19" w:history="1">
        <w:r w:rsidRPr="00521B7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https://doi.org/10.2298/STNV2201001L</w:t>
        </w:r>
      </w:hyperlink>
    </w:p>
    <w:p w:rsidR="0019351E" w:rsidRPr="00521B7B" w:rsidRDefault="0019351E" w:rsidP="0019351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351E" w:rsidRPr="00521B7B" w:rsidRDefault="0019351E" w:rsidP="004B20F5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Matovic, S.,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Lovic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Obradovic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, S. (2021). Assessing socio-economic vulnerability aiming for sustainable development in Serbia. International Journal of Sustainable Development &amp; World Ecology, 19(1), 27-38. DOI: 10.1080/13504509.2021.1907629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A6C" w:rsidRPr="00521B7B" w:rsidRDefault="00365A6C" w:rsidP="0019351E">
      <w:pPr>
        <w:pStyle w:val="ListParagraph"/>
        <w:widowControl w:val="0"/>
        <w:numPr>
          <w:ilvl w:val="0"/>
          <w:numId w:val="16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left="720" w:right="13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Lović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Shpak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N. (2016). Serbia and Russia on the demographic map of Europe two decades after the fall of communism.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Trames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20(1), 59-73 ISSN 1736-7514 (electronic), ISSN 1406-0922 (print)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Међународни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скупови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Публикације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међународних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научних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скупова</w:t>
      </w:r>
      <w:proofErr w:type="spellEnd"/>
    </w:p>
    <w:p w:rsidR="003105A0" w:rsidRPr="00521B7B" w:rsidRDefault="003105A0" w:rsidP="00365A6C">
      <w:pPr>
        <w:widowControl w:val="0"/>
        <w:autoSpaceDE w:val="0"/>
        <w:autoSpaceDN w:val="0"/>
        <w:spacing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3105A0" w:rsidRPr="00521B7B" w:rsidRDefault="003105A0" w:rsidP="00DE6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0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Lović Obradović, S., </w:t>
      </w:r>
      <w:r w:rsidRPr="003105A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Matović, S.,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Popović, T. (2024). Exploring the potential of tourism in revitalizing population-shrinking areas. 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Ed. Pavlenko, I. G. Book of proceedings of XII International scientific-practical conference „Inovative aspects of the development service and tousrism“. Stavropol State Agrarian University, Faculty of Social and Cultural Service and Tourism, pp. 17-23. ISBN: 978-5-9596-1980-0 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521B7B" w:rsidRPr="003105A0" w:rsidRDefault="00521B7B" w:rsidP="00521B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05A0" w:rsidRPr="001B3E8D" w:rsidRDefault="003105A0" w:rsidP="00DE6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310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Lović Obradović, S., </w:t>
      </w:r>
      <w:r w:rsidRPr="003105A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Matović, S.,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Jovano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>vi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Cyrl-RS"/>
        </w:rPr>
        <w:t>ć J.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(2024). Temporal analysis of the leading causes of death in the Serbian population: insights from joinpoint regression analysis. </w:t>
      </w:r>
      <w:r w:rsidRPr="003105A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Voronezh, Russia, 23-25 May 2024, Tom 1, 232-242. ISBN 978-5-907669-61-1</w:t>
      </w:r>
    </w:p>
    <w:p w:rsidR="001B3E8D" w:rsidRDefault="001B3E8D" w:rsidP="001B3E8D">
      <w:pPr>
        <w:pStyle w:val="ListParagrap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1B3E8D" w:rsidRPr="001B3E8D" w:rsidRDefault="001B3E8D" w:rsidP="001B3E8D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Matović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Lović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Obradović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S. &amp;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Borović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 xml:space="preserve">, V. (2024). Sustainable development goals achievement – comparison between Serbia and Finland. III International demographic forum "Demography and global </w:t>
      </w:r>
      <w:proofErr w:type="spellStart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chalenges</w:t>
      </w:r>
      <w:proofErr w:type="spellEnd"/>
      <w:r w:rsidRPr="00521B7B">
        <w:rPr>
          <w:rFonts w:ascii="Times New Roman" w:eastAsia="Times New Roman" w:hAnsi="Times New Roman" w:cs="Times New Roman"/>
          <w:bCs/>
          <w:sz w:val="24"/>
          <w:szCs w:val="24"/>
        </w:rPr>
        <w:t>", Voronezh, 23-25 May 2024, Russia, Tom 1, 166-179.  ISBN 978-5-907669-61-1</w:t>
      </w:r>
    </w:p>
    <w:p w:rsidR="00521B7B" w:rsidRPr="003105A0" w:rsidRDefault="00521B7B" w:rsidP="00521B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3105A0" w:rsidRPr="00521B7B" w:rsidRDefault="003105A0" w:rsidP="00DE6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105A0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Matovic, S.,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Lovic Obradovic, S. (2023). Gender inequalities of the past hinder sustainable development today. International conference "Information society and sustainable development" - ISSD 2023, Valleta, Malta, April, 27-28, 2023, 263-271.</w:t>
      </w:r>
    </w:p>
    <w:p w:rsidR="00521B7B" w:rsidRPr="003105A0" w:rsidRDefault="00521B7B" w:rsidP="00521B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105A0" w:rsidRPr="00521B7B" w:rsidRDefault="003105A0" w:rsidP="00DE6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Lovic Obradovic, S., </w:t>
      </w:r>
      <w:r w:rsidRPr="003105A0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Matovic. S.,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Stevanovic., M. (2023). Effect of traffic safety measures on different age-sex categories of drivers. Step forward or backward from the sustainable development goals in Serbia? International conference "Information society and sustainable development" - ISSD 2023, Valleta, Malta, April, 27-28, 2023, 272-280.</w:t>
      </w:r>
    </w:p>
    <w:p w:rsidR="00521B7B" w:rsidRPr="003105A0" w:rsidRDefault="00521B7B" w:rsidP="0052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05A0" w:rsidRPr="00521B7B" w:rsidRDefault="003105A0" w:rsidP="00DE6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105A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Lovic Obradovic, S., </w:t>
      </w:r>
      <w:r w:rsidRPr="003105A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Latn-RS"/>
        </w:rPr>
        <w:t>Matovic, S.,</w:t>
      </w:r>
      <w:r w:rsidRPr="003105A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Filipovic, M. (2021). Spatial-demographic patterns of the population infected with COVID-19 in Serbia in early stage. International Demographic Forum “Demography and Global Challenges” Voronezh, Russia, 30 September - 2 October, 722-726 ISBN 978-5-907283-71-8</w:t>
      </w:r>
    </w:p>
    <w:p w:rsidR="00521B7B" w:rsidRPr="003105A0" w:rsidRDefault="00521B7B" w:rsidP="0052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105A0" w:rsidRPr="00521B7B" w:rsidRDefault="003105A0" w:rsidP="00DE6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B3E8D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Babović, S.,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Lović Obradović, S., Radovanović, M. &amp; Babović, I. (2017). The influence of migration on asylum law changes. Information technologies, economics and law: state and development perspectives, 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Cyrl-RS"/>
        </w:rPr>
        <w:t>27-28 А</w:t>
      </w:r>
      <w:proofErr w:type="spellStart"/>
      <w:r w:rsidRPr="003105A0">
        <w:rPr>
          <w:rFonts w:ascii="Times New Roman" w:eastAsia="Times New Roman" w:hAnsi="Times New Roman" w:cs="Times New Roman"/>
          <w:sz w:val="24"/>
          <w:szCs w:val="24"/>
        </w:rPr>
        <w:t>pril</w:t>
      </w:r>
      <w:proofErr w:type="spellEnd"/>
      <w:r w:rsidRPr="003105A0">
        <w:rPr>
          <w:rFonts w:ascii="Times New Roman" w:eastAsia="Times New Roman" w:hAnsi="Times New Roman" w:cs="Times New Roman"/>
          <w:sz w:val="24"/>
          <w:szCs w:val="24"/>
        </w:rPr>
        <w:t xml:space="preserve"> 2017, 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>Chernivtsi, Ukraine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105A0">
        <w:rPr>
          <w:rFonts w:ascii="Times New Roman" w:eastAsia="Times New Roman" w:hAnsi="Times New Roman" w:cs="Times New Roman"/>
          <w:sz w:val="24"/>
          <w:szCs w:val="24"/>
        </w:rPr>
        <w:t xml:space="preserve"> pp. 41-43</w:t>
      </w:r>
    </w:p>
    <w:p w:rsidR="00521B7B" w:rsidRPr="003105A0" w:rsidRDefault="00521B7B" w:rsidP="0052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105A0" w:rsidRPr="003105A0" w:rsidRDefault="003105A0" w:rsidP="00DE6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Lović Obradović, S., </w:t>
      </w:r>
      <w:r w:rsidRPr="001B3E8D">
        <w:rPr>
          <w:rFonts w:ascii="Times New Roman" w:eastAsia="Times New Roman" w:hAnsi="Times New Roman" w:cs="Times New Roman"/>
          <w:sz w:val="24"/>
          <w:szCs w:val="24"/>
          <w:lang w:val="sr-Latn-RS"/>
        </w:rPr>
        <w:t>Babović, S.,</w:t>
      </w:r>
      <w:r w:rsidRPr="003105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M. Radovanović. (2017). The impact of population change on environmental policy making. Рациональное природопользование: традиции и инновации, Moscow, Russia, 17-18 November, 9-12. ISBN 978-5-91304-777-9</w:t>
      </w:r>
    </w:p>
    <w:p w:rsidR="003105A0" w:rsidRPr="00521B7B" w:rsidRDefault="003105A0" w:rsidP="00365A6C">
      <w:pPr>
        <w:widowControl w:val="0"/>
        <w:autoSpaceDE w:val="0"/>
        <w:autoSpaceDN w:val="0"/>
        <w:spacing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Dragićević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Martinović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Sibinović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Novković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Tošić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S. (2012). Recent changes of the erosion intensity caused by socio-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demografic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and land use changes (case study: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Knjaževac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municipality, Serbia). Challenges: Sustainable Land Management – Climate Change, Advances in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GeoEcology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43, 271-286.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1"/>
        </w:tabs>
        <w:autoSpaceDE w:val="0"/>
        <w:autoSpaceDN w:val="0"/>
        <w:spacing w:after="0" w:line="240" w:lineRule="auto"/>
        <w:ind w:right="5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S.,</w:t>
      </w:r>
      <w:r w:rsidRPr="00521B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Zlatić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521B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(2013).</w:t>
      </w:r>
      <w:r w:rsidRPr="00521B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Interrelations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21B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socio-economic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characteristics</w:t>
      </w:r>
      <w:r w:rsidRPr="00521B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and intensity of erosion in the torrential catchment of the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Mlakačka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River. Poster presentation. COST – Annual Progress Conference, 25-26 March 2013, Madrid, 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Spain.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1"/>
          <w:tab w:val="left" w:pos="723"/>
          <w:tab w:val="left" w:pos="2188"/>
        </w:tabs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 (2013). Potential for the development of cultural tourism in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Dimitrovgrad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municipality,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ab/>
        <w:t>Cultural</w:t>
      </w:r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Corridor</w:t>
      </w:r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Diagonalis</w:t>
      </w:r>
      <w:proofErr w:type="spellEnd"/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Tourism</w:t>
      </w:r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Without Boundaries, Sofia and Belgrade, 3-6 October 2013, 126-130.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Vuković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Radovanović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Lukić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Malinović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 2014. Ecotourism Impact Model.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Geoheritage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and eco-tourism. Proceedings of the International Scientific and Practical Conference, Ulan-Ude-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Gremyachinsk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(Russia), 25-27 August, p. 202-207.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1"/>
          <w:tab w:val="left" w:pos="723"/>
        </w:tabs>
        <w:autoSpaceDE w:val="0"/>
        <w:autoSpaceDN w:val="0"/>
        <w:spacing w:before="1"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Živković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Dragićević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Đokić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Simić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S. 2014. Reliability of Displaying Runoff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Isolines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in the Example of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Jošanička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River. The third Romanian – Bulgarian – Hungarian – Serbian Conference “Geographical Research and Cross- Border Cooperation within the Lower Basin of the Danube”,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Srebrno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jezero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Serbia, 18-21. September, 29.</w:t>
      </w:r>
    </w:p>
    <w:p w:rsidR="00365A6C" w:rsidRPr="001B3E8D" w:rsidRDefault="00365A6C" w:rsidP="001B3E8D">
      <w:pPr>
        <w:widowControl w:val="0"/>
        <w:numPr>
          <w:ilvl w:val="0"/>
          <w:numId w:val="20"/>
        </w:numPr>
        <w:tabs>
          <w:tab w:val="left" w:pos="721"/>
          <w:tab w:val="left" w:pos="723"/>
        </w:tabs>
        <w:autoSpaceDE w:val="0"/>
        <w:autoSpaceDN w:val="0"/>
        <w:spacing w:before="276"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Radovanović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Aleksandrovič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A.Y.,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Vuković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Malinović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Milićević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 2015. Astrophysical analysis of the crash of the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Malasyian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plane over Ukraine, 23-24 April 2015.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международной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научно-практической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″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свяь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науки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″, Saransk (Russia),</w:t>
      </w:r>
      <w:r w:rsidR="001B3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E8D">
        <w:rPr>
          <w:rFonts w:ascii="Times New Roman" w:eastAsia="Times New Roman" w:hAnsi="Times New Roman" w:cs="Times New Roman"/>
          <w:sz w:val="24"/>
          <w:szCs w:val="24"/>
        </w:rPr>
        <w:t>p. 368-</w:t>
      </w:r>
      <w:r w:rsidRPr="001B3E8D">
        <w:rPr>
          <w:rFonts w:ascii="Times New Roman" w:eastAsia="Times New Roman" w:hAnsi="Times New Roman" w:cs="Times New Roman"/>
          <w:spacing w:val="-4"/>
          <w:sz w:val="24"/>
          <w:szCs w:val="24"/>
        </w:rPr>
        <w:t>373.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Lović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 (2016).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Cvijić's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etnopsihology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– the case study of suicides in Europe. 150th anniversary of Jovan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Cvijić's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birth, 12-14. October 2015., Belgrade, Serbia, 10(1) pp. 497-506 ISBN 978-86-7025-683-5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Lović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 (2016). Relations between Serbian and Russian orthodox churches at the beginning on the 21st century.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Perspektiva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Elbrus, Russia, 22-25 April. pp. 299-305 ISBN 978-5-7558-0570-4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0"/>
          <w:tab w:val="left" w:pos="72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Zlatić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Kostadinov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 (2016). Socio-economic influence on the soil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erosion intensity in the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Panevljanska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River watershed. The third world conference of world association of soil and water conservation, August 22-26, Belgrade, Serbia, p.179, ISBN 978-86-7299-249-6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0"/>
          <w:tab w:val="left" w:pos="723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Lović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Radovanović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M. (2017). The impact of population change on environmental policy making,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Рациональное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природопользование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инновации</w:t>
      </w:r>
      <w:proofErr w:type="spellEnd"/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Географический</w:t>
      </w:r>
      <w:proofErr w:type="spellEnd"/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факультет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Московский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имени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М.В.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Ломоносова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Федерация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17-18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 p. 9-12.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DE6B5C">
      <w:pPr>
        <w:widowControl w:val="0"/>
        <w:numPr>
          <w:ilvl w:val="0"/>
          <w:numId w:val="20"/>
        </w:numPr>
        <w:tabs>
          <w:tab w:val="left" w:pos="720"/>
          <w:tab w:val="left" w:pos="723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Lović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Radovanović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I. (2017). The influence of migration on asylum law changes. International scientific conference “Information Technologies, Economics and Law: state and development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perspectives”</w:t>
      </w:r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,Chernivtsi</w:t>
      </w:r>
      <w:proofErr w:type="spellEnd"/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>, Ukraine, 27-28 4, р. 41-43.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ind w:lef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Национални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скупови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Семинари</w:t>
      </w:r>
      <w:proofErr w:type="spellEnd"/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A6C" w:rsidRPr="00521B7B" w:rsidRDefault="00365A6C" w:rsidP="00365A6C">
      <w:pPr>
        <w:widowControl w:val="0"/>
        <w:numPr>
          <w:ilvl w:val="0"/>
          <w:numId w:val="6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Babović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S. (2010).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površinskih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voda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Velike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Morave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SWQI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metodi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Zbornik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radova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naučnog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skupa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međunarodnim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učešćem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Problemi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izazovi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savremene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geografske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nauke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nastave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“, 8-10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decembar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2011,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Kopaonik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str. 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495-503.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numPr>
          <w:ilvl w:val="0"/>
          <w:numId w:val="6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Штрбац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Д.,</w:t>
      </w:r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Пешић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А.,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Физичкогеографске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карактеристике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Таре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Голије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погодних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реинтродукцију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јеленске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дивљачи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Зборник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абстраката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Јеленска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дивљач</w:t>
      </w:r>
      <w:proofErr w:type="spellEnd"/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Стручно-научног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скупа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„1.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Српско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саветовање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међународним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учешћем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газдовању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ловне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фауне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јеленска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дивљач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Краљево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12.10,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. 55-56.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B2F" w:rsidRPr="00521B7B" w:rsidRDefault="00E83B2F" w:rsidP="00365A6C">
      <w:pPr>
        <w:widowControl w:val="0"/>
        <w:autoSpaceDE w:val="0"/>
        <w:autoSpaceDN w:val="0"/>
        <w:spacing w:before="1" w:after="0" w:line="240" w:lineRule="auto"/>
        <w:ind w:lef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оглавље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књизи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водећег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међународног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значаја</w:t>
      </w:r>
      <w:proofErr w:type="spellEnd"/>
    </w:p>
    <w:p w:rsidR="00E83B2F" w:rsidRPr="00521B7B" w:rsidRDefault="00E83B2F" w:rsidP="00365A6C">
      <w:pPr>
        <w:widowControl w:val="0"/>
        <w:autoSpaceDE w:val="0"/>
        <w:autoSpaceDN w:val="0"/>
        <w:spacing w:before="1" w:after="0" w:line="240" w:lineRule="auto"/>
        <w:ind w:lef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3B2F" w:rsidRPr="00521B7B" w:rsidRDefault="00E83B2F" w:rsidP="00E83B2F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Matović, S.</w:t>
      </w:r>
      <w:r w:rsidRPr="00521B7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(201</w:t>
      </w:r>
      <w:r w:rsidRPr="00521B7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9</w:t>
      </w:r>
      <w:r w:rsidRPr="00521B7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). </w:t>
      </w:r>
      <w:r w:rsidRPr="00521B7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Habitat loss. eds. Leal Filho, W., Azul, A. M., Brandli, L., Gökcin Özuyar, P., Wall, T. Climate Action - Encyclopedia of the UN Sustainable Development Goals. Springer, 565-573.</w:t>
      </w:r>
      <w:r w:rsidRPr="00521B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1B7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Online ISBN 978-3-319-95885-9, Print ISBN 978-3-319-95884-2, https://link.springer.com/referenceworkentry/10.1007/978-3-319-95885-9_57</w:t>
      </w:r>
      <w:r w:rsidRPr="00521B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</w:p>
    <w:p w:rsidR="00E83B2F" w:rsidRPr="00521B7B" w:rsidRDefault="00E83B2F" w:rsidP="00365A6C">
      <w:pPr>
        <w:widowControl w:val="0"/>
        <w:autoSpaceDE w:val="0"/>
        <w:autoSpaceDN w:val="0"/>
        <w:spacing w:before="1" w:after="0" w:line="240" w:lineRule="auto"/>
        <w:ind w:lef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3B2F" w:rsidRPr="00521B7B" w:rsidRDefault="00E83B2F" w:rsidP="00365A6C">
      <w:pPr>
        <w:widowControl w:val="0"/>
        <w:autoSpaceDE w:val="0"/>
        <w:autoSpaceDN w:val="0"/>
        <w:spacing w:before="1" w:after="0" w:line="240" w:lineRule="auto"/>
        <w:ind w:lef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A6C" w:rsidRPr="00521B7B" w:rsidRDefault="00365A6C" w:rsidP="00365A6C">
      <w:pPr>
        <w:widowControl w:val="0"/>
        <w:autoSpaceDE w:val="0"/>
        <w:autoSpaceDN w:val="0"/>
        <w:spacing w:before="1" w:after="0" w:line="240" w:lineRule="auto"/>
        <w:ind w:lef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Поглавље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21B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монографији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водећег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националног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значаја</w:t>
      </w:r>
      <w:proofErr w:type="spellEnd"/>
    </w:p>
    <w:p w:rsidR="00365A6C" w:rsidRPr="00521B7B" w:rsidRDefault="00365A6C" w:rsidP="00521B7B">
      <w:pPr>
        <w:widowControl w:val="0"/>
        <w:numPr>
          <w:ilvl w:val="0"/>
          <w:numId w:val="5"/>
        </w:numPr>
        <w:tabs>
          <w:tab w:val="left" w:pos="308"/>
        </w:tabs>
        <w:autoSpaceDE w:val="0"/>
        <w:autoSpaceDN w:val="0"/>
        <w:spacing w:before="276" w:after="0" w:line="240" w:lineRule="auto"/>
        <w:ind w:left="720" w:right="13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Кокотовић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Каназир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В.,</w:t>
      </w:r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Стојилковић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Гњатовић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Ј.,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Филиповић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М.,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Ивковић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М.,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Ловић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Становништво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У: М.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Радовановић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Географија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књ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91,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506–565),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="00521B7B" w:rsidRPr="00521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521B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</w:t>
      </w:r>
      <w:proofErr w:type="spellEnd"/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САНУ</w:t>
      </w:r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1B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978-86-80029-70-</w:t>
      </w:r>
      <w:r w:rsidRPr="00521B7B">
        <w:rPr>
          <w:rFonts w:ascii="Times New Roman" w:eastAsia="Times New Roman" w:hAnsi="Times New Roman" w:cs="Times New Roman"/>
          <w:spacing w:val="-5"/>
          <w:sz w:val="24"/>
          <w:szCs w:val="24"/>
        </w:rPr>
        <w:t>2.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B7B" w:rsidRPr="00521B7B" w:rsidRDefault="00521B7B" w:rsidP="00365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autoSpaceDE w:val="0"/>
        <w:autoSpaceDN w:val="0"/>
        <w:spacing w:before="74"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Лексикографска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јединица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21B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научној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публикацији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водећег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националног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значаја</w:t>
      </w:r>
      <w:proofErr w:type="spellEnd"/>
    </w:p>
    <w:p w:rsidR="00365A6C" w:rsidRPr="00521B7B" w:rsidRDefault="00365A6C" w:rsidP="00365A6C">
      <w:pPr>
        <w:widowControl w:val="0"/>
        <w:numPr>
          <w:ilvl w:val="1"/>
          <w:numId w:val="5"/>
        </w:numPr>
        <w:tabs>
          <w:tab w:val="left" w:pos="721"/>
          <w:tab w:val="left" w:pos="723"/>
        </w:tabs>
        <w:autoSpaceDE w:val="0"/>
        <w:autoSpaceDN w:val="0"/>
        <w:spacing w:before="276"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Грделичка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клисура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У: А.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Пешић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lastRenderedPageBreak/>
        <w:t>бележница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прикази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тумачења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94,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82- 83), САНУ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</w:t>
      </w:r>
      <w:proofErr w:type="spellEnd"/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“ САНУ</w:t>
      </w:r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>. ISBN: 978-86-7025- 724-5 (САНУ), ISBN: 978-86-80029-73-3 (ГИЈЦ).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numPr>
          <w:ilvl w:val="1"/>
          <w:numId w:val="5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Скица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абразионих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тераса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Грделичке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клисуре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У: А.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Пешић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бележница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прикази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тумачења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94,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84-85), САНУ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“ САНУ. ISBN: 978-86-7025-724-5 (САНУ), ISBN: 978-86-80029-73-3 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(ГИЈЦ).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numPr>
          <w:ilvl w:val="1"/>
          <w:numId w:val="5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Скица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Профил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Моравске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долине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Предејана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”. У: А.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Пешић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бележница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прикази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тумачења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94,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86-87), САНУ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</w:t>
      </w:r>
      <w:proofErr w:type="spellEnd"/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“ САНУ</w:t>
      </w:r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ISBN: 978-86-7025-724-5 (САНУ), ISBN: 978-86-80029-73-3 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(ГИЈЦ).</w:t>
      </w:r>
    </w:p>
    <w:p w:rsidR="00521B7B" w:rsidRPr="00521B7B" w:rsidRDefault="00521B7B" w:rsidP="00521B7B">
      <w:pPr>
        <w:widowControl w:val="0"/>
        <w:tabs>
          <w:tab w:val="left" w:pos="721"/>
          <w:tab w:val="left" w:pos="723"/>
        </w:tabs>
        <w:autoSpaceDE w:val="0"/>
        <w:autoSpaceDN w:val="0"/>
        <w:spacing w:after="0" w:line="240" w:lineRule="auto"/>
        <w:ind w:left="723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numPr>
          <w:ilvl w:val="1"/>
          <w:numId w:val="5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Скице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абразионих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тераса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Јужне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Мораве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испод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Деје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У: А.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Пешић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бележница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прикази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тумачења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94,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88-89), САНУ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“ САНУ. ISBN: 978-86-7025-724-5 (САНУ), ISBN: 978-86-80029-73-3 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(ГИЈЦ).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numPr>
          <w:ilvl w:val="1"/>
          <w:numId w:val="5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Хрвати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.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бележница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Цвијића-прикази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21B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тумачења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“. У: А.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Пешић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бележница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прикази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тумачења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94,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130-131), САНУ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“ САНУ. ISBN: 978-86-7025-724-5 (САНУ), ISBN: 978- 86-80029-73-3 (ГИЈЦ).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numPr>
          <w:ilvl w:val="1"/>
          <w:numId w:val="5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Прота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Матија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Ненадовић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У: А.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Пешић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21B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бележница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прикази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тумачења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94,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186-187), САНУ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“ САНУ. ISBN: 978- 86-7025-724-5 (САНУ), ISBN: 978-86-80029-73-3 (ГИЈЦ).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numPr>
          <w:ilvl w:val="1"/>
          <w:numId w:val="5"/>
        </w:numPr>
        <w:tabs>
          <w:tab w:val="left" w:pos="721"/>
          <w:tab w:val="left" w:pos="72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1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Вожд</w:t>
      </w:r>
      <w:proofErr w:type="spellEnd"/>
      <w:r w:rsidRPr="00521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Ђорђе</w:t>
      </w:r>
      <w:proofErr w:type="spellEnd"/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521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Карађорђе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. У:</w:t>
      </w:r>
      <w:r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21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Pr="00521B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Пешић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бележница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прикази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тумачења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94,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188-189), САНУ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“ САНУ. ISBN: 978-86-7025-724-5 (САНУ), ISBN: 978-86-80029-73-3 (ГИЈЦ).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numPr>
          <w:ilvl w:val="1"/>
          <w:numId w:val="5"/>
        </w:numPr>
        <w:tabs>
          <w:tab w:val="left" w:pos="721"/>
          <w:tab w:val="left" w:pos="723"/>
        </w:tabs>
        <w:autoSpaceDE w:val="0"/>
        <w:autoSpaceDN w:val="0"/>
        <w:spacing w:before="1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С. (2017).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Мњење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Доситеја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Обрадовића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У: А.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Милановић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Пешић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бележница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прикази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тумачења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издања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94,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. 190-191), САНУ и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Географски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Јован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Цвијић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“ САНУ. ISBN: 978- 86-7025-724-5 (САНУ), ISBN: 978-86-80029-73-3 (ГИЈЦ).</w:t>
      </w:r>
    </w:p>
    <w:p w:rsidR="00365A6C" w:rsidRDefault="00365A6C" w:rsidP="00365A6C">
      <w:pPr>
        <w:widowControl w:val="0"/>
        <w:autoSpaceDE w:val="0"/>
        <w:autoSpaceDN w:val="0"/>
        <w:spacing w:before="276"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Списак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пројеката</w:t>
      </w:r>
      <w:proofErr w:type="spellEnd"/>
    </w:p>
    <w:p w:rsidR="00F84AD5" w:rsidRPr="00521B7B" w:rsidRDefault="00F84AD5" w:rsidP="00365A6C">
      <w:pPr>
        <w:widowControl w:val="0"/>
        <w:autoSpaceDE w:val="0"/>
        <w:autoSpaceDN w:val="0"/>
        <w:spacing w:before="276"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365A6C" w:rsidRPr="00DE6B5C" w:rsidRDefault="001B3E8D" w:rsidP="001B3E8D">
      <w:pPr>
        <w:widowControl w:val="0"/>
        <w:numPr>
          <w:ilvl w:val="0"/>
          <w:numId w:val="4"/>
        </w:numPr>
        <w:tabs>
          <w:tab w:val="left" w:pos="342"/>
          <w:tab w:val="left" w:pos="540"/>
        </w:tabs>
        <w:autoSpaceDE w:val="0"/>
        <w:autoSpaceDN w:val="0"/>
        <w:spacing w:before="78" w:after="0" w:line="240" w:lineRule="auto"/>
        <w:ind w:left="720" w:right="1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2011-2019</w:t>
      </w:r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5A6C" w:rsidRPr="00DE6B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Истраживање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климатских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промена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5A6C" w:rsidRPr="00DE6B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5A6C" w:rsidRPr="00DE6B5C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5A6C" w:rsidRPr="00DE6B5C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5A6C" w:rsidRPr="00DE6B5C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ублажавање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(43007),</w:t>
      </w:r>
      <w:r w:rsidR="00365A6C" w:rsidRPr="00DE6B5C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подпројекат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5A6C" w:rsidRPr="00DE6B5C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="00365A6C" w:rsidRPr="00DE6B5C">
        <w:rPr>
          <w:rFonts w:ascii="Times New Roman" w:eastAsia="Times New Roman" w:hAnsi="Times New Roman" w:cs="Times New Roman"/>
          <w:spacing w:val="-5"/>
          <w:sz w:val="24"/>
          <w:szCs w:val="24"/>
        </w:rPr>
        <w:t>16:</w:t>
      </w:r>
      <w:r w:rsidR="00DE6B5C" w:rsidRPr="00DE6B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65A6C" w:rsidRPr="00DE6B5C">
        <w:rPr>
          <w:rFonts w:ascii="Times New Roman" w:eastAsia="Times New Roman" w:hAnsi="Times New Roman" w:cs="Times New Roman"/>
          <w:spacing w:val="-2"/>
          <w:sz w:val="24"/>
          <w:szCs w:val="24"/>
        </w:rPr>
        <w:t>„</w:t>
      </w:r>
      <w:proofErr w:type="spellStart"/>
      <w:r w:rsidR="00365A6C" w:rsidRPr="00DE6B5C">
        <w:rPr>
          <w:rFonts w:ascii="Times New Roman" w:eastAsia="Times New Roman" w:hAnsi="Times New Roman" w:cs="Times New Roman"/>
          <w:spacing w:val="-2"/>
          <w:sz w:val="24"/>
          <w:szCs w:val="24"/>
        </w:rPr>
        <w:t>Социо-економски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65A6C" w:rsidRPr="00DE6B5C">
        <w:rPr>
          <w:rFonts w:ascii="Times New Roman" w:eastAsia="Times New Roman" w:hAnsi="Times New Roman" w:cs="Times New Roman"/>
          <w:spacing w:val="-2"/>
          <w:sz w:val="24"/>
          <w:szCs w:val="24"/>
        </w:rPr>
        <w:t>развој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65A6C" w:rsidRPr="00DE6B5C">
        <w:rPr>
          <w:rFonts w:ascii="Times New Roman" w:eastAsia="Times New Roman" w:hAnsi="Times New Roman" w:cs="Times New Roman"/>
          <w:spacing w:val="-2"/>
          <w:sz w:val="24"/>
          <w:szCs w:val="24"/>
        </w:rPr>
        <w:t>ублажавање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ab/>
      </w:r>
      <w:r w:rsidR="00365A6C" w:rsidRPr="00DE6B5C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pacing w:val="-2"/>
          <w:sz w:val="24"/>
          <w:szCs w:val="24"/>
        </w:rPr>
        <w:t>адаптација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pacing w:val="-2"/>
          <w:sz w:val="24"/>
          <w:szCs w:val="24"/>
        </w:rPr>
        <w:t>климатске</w:t>
      </w:r>
      <w:proofErr w:type="spellEnd"/>
      <w:r w:rsidR="00DE6B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промене</w:t>
      </w:r>
      <w:proofErr w:type="spellEnd"/>
      <w:r w:rsidR="00365A6C" w:rsidRPr="00DE6B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“ </w:t>
      </w:r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просвете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науке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технолошког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365A6C" w:rsidRPr="00DE6B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5A6C" w:rsidRPr="00521B7B" w:rsidRDefault="00365A6C" w:rsidP="00DE6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F2388A" w:rsidP="00DE6B5C">
      <w:pPr>
        <w:widowControl w:val="0"/>
        <w:numPr>
          <w:ilvl w:val="0"/>
          <w:numId w:val="4"/>
        </w:numPr>
        <w:tabs>
          <w:tab w:val="left" w:pos="388"/>
          <w:tab w:val="left" w:pos="1440"/>
          <w:tab w:val="left" w:pos="1980"/>
          <w:tab w:val="left" w:pos="3150"/>
          <w:tab w:val="left" w:pos="3960"/>
          <w:tab w:val="left" w:pos="4770"/>
          <w:tab w:val="left" w:pos="8934"/>
        </w:tabs>
        <w:autoSpaceDE w:val="0"/>
        <w:autoSpaceDN w:val="0"/>
        <w:spacing w:after="0" w:line="240" w:lineRule="auto"/>
        <w:ind w:left="810" w:right="1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2012–2019</w:t>
      </w:r>
      <w:r w:rsidR="00365A6C"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365A6C" w:rsidRPr="00521B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65A6C"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Географија</w:t>
      </w:r>
      <w:proofErr w:type="spellEnd"/>
      <w:r w:rsidR="00365A6C" w:rsidRPr="00521B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65A6C"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Србије</w:t>
      </w:r>
      <w:proofErr w:type="spellEnd"/>
      <w:r w:rsidR="00365A6C" w:rsidRPr="00521B7B">
        <w:rPr>
          <w:rFonts w:ascii="Times New Roman" w:eastAsia="Times New Roman" w:hAnsi="Times New Roman" w:cs="Times New Roman"/>
          <w:sz w:val="24"/>
          <w:szCs w:val="24"/>
        </w:rPr>
        <w:tab/>
      </w:r>
      <w:r w:rsidR="00365A6C"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(47007)</w:t>
      </w:r>
      <w:r w:rsidR="00365A6C" w:rsidRPr="00521B7B">
        <w:rPr>
          <w:rFonts w:ascii="Times New Roman" w:eastAsia="Times New Roman" w:hAnsi="Times New Roman" w:cs="Times New Roman"/>
          <w:sz w:val="24"/>
          <w:szCs w:val="24"/>
        </w:rPr>
        <w:tab/>
      </w:r>
      <w:r w:rsidR="00365A6C" w:rsidRPr="00521B7B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="00DE6B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365A6C"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Министарство</w:t>
      </w:r>
      <w:proofErr w:type="spellEnd"/>
      <w:r w:rsidR="00DE6B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65A6C"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просвете</w:t>
      </w:r>
      <w:proofErr w:type="spellEnd"/>
      <w:r w:rsidR="00365A6C"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DE6B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65A6C" w:rsidRPr="00521B7B">
        <w:rPr>
          <w:rFonts w:ascii="Times New Roman" w:eastAsia="Times New Roman" w:hAnsi="Times New Roman" w:cs="Times New Roman"/>
          <w:spacing w:val="-2"/>
          <w:sz w:val="24"/>
          <w:szCs w:val="24"/>
        </w:rPr>
        <w:t>науке</w:t>
      </w:r>
      <w:proofErr w:type="spellEnd"/>
      <w:r w:rsidR="00DE6B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65A6C" w:rsidRPr="00521B7B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="00DE6B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365A6C" w:rsidRPr="00521B7B">
        <w:rPr>
          <w:rFonts w:ascii="Times New Roman" w:eastAsia="Times New Roman" w:hAnsi="Times New Roman" w:cs="Times New Roman"/>
          <w:sz w:val="24"/>
          <w:szCs w:val="24"/>
        </w:rPr>
        <w:t>техно</w:t>
      </w:r>
      <w:r w:rsidR="00DE6B5C">
        <w:rPr>
          <w:rFonts w:ascii="Times New Roman" w:eastAsia="Times New Roman" w:hAnsi="Times New Roman" w:cs="Times New Roman"/>
          <w:sz w:val="24"/>
          <w:szCs w:val="24"/>
        </w:rPr>
        <w:t>лошког</w:t>
      </w:r>
      <w:proofErr w:type="spellEnd"/>
      <w:r w:rsidR="00DE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B5C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="00DE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B5C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="00DE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B5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365A6C" w:rsidRPr="0052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ind w:left="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Радионице</w:t>
      </w:r>
      <w:proofErr w:type="spellEnd"/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ind w:left="3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Бабовић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радионици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Моделовање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ерозије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одржана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Испри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Италија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), 20-22. </w:t>
      </w:r>
      <w:proofErr w:type="spellStart"/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521B7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Заједничког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истраживачког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Европске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ind w:lef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b/>
          <w:bCs/>
          <w:sz w:val="24"/>
          <w:szCs w:val="24"/>
        </w:rPr>
        <w:t>Међународна</w:t>
      </w:r>
      <w:proofErr w:type="spellEnd"/>
      <w:r w:rsidRPr="00521B7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сарадња</w:t>
      </w:r>
      <w:proofErr w:type="spellEnd"/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A6C" w:rsidRPr="00521B7B" w:rsidRDefault="00365A6C" w:rsidP="00365A6C">
      <w:pPr>
        <w:widowControl w:val="0"/>
        <w:autoSpaceDE w:val="0"/>
        <w:autoSpaceDN w:val="0"/>
        <w:spacing w:after="0" w:line="240" w:lineRule="auto"/>
        <w:ind w:left="3" w:right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Посета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Московског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државног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универзитета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Ломоносов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међународне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теренској</w:t>
      </w:r>
      <w:proofErr w:type="spellEnd"/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21B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научно-истраживачкој</w:t>
      </w:r>
      <w:proofErr w:type="spellEnd"/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бази</w:t>
      </w:r>
      <w:proofErr w:type="spellEnd"/>
      <w:r w:rsidRPr="00521B7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Хибини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полуострво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Кола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1B7B">
        <w:rPr>
          <w:rFonts w:ascii="Times New Roman" w:eastAsia="Times New Roman" w:hAnsi="Times New Roman" w:cs="Times New Roman"/>
          <w:sz w:val="24"/>
          <w:szCs w:val="24"/>
        </w:rPr>
        <w:t>Русија</w:t>
      </w:r>
      <w:proofErr w:type="spellEnd"/>
      <w:r w:rsidRPr="0052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A6C" w:rsidRPr="00521B7B" w:rsidRDefault="00365A6C" w:rsidP="0036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5A6C" w:rsidRPr="00521B7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74E"/>
    <w:multiLevelType w:val="hybridMultilevel"/>
    <w:tmpl w:val="F6DE6D3C"/>
    <w:lvl w:ilvl="0" w:tplc="5F8E2912">
      <w:start w:val="1"/>
      <w:numFmt w:val="decimal"/>
      <w:lvlText w:val="%1.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E080182"/>
    <w:multiLevelType w:val="hybridMultilevel"/>
    <w:tmpl w:val="08DE7AA2"/>
    <w:lvl w:ilvl="0" w:tplc="2F2ABAC6">
      <w:start w:val="1"/>
      <w:numFmt w:val="decimal"/>
      <w:lvlText w:val="%1."/>
      <w:lvlJc w:val="left"/>
      <w:pPr>
        <w:ind w:left="3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D82D530">
      <w:numFmt w:val="bullet"/>
      <w:lvlText w:val="•"/>
      <w:lvlJc w:val="left"/>
      <w:pPr>
        <w:ind w:left="920" w:hanging="340"/>
      </w:pPr>
      <w:rPr>
        <w:rFonts w:hint="default"/>
        <w:lang w:eastAsia="en-US" w:bidi="ar-SA"/>
      </w:rPr>
    </w:lvl>
    <w:lvl w:ilvl="2" w:tplc="2AD48CDE">
      <w:numFmt w:val="bullet"/>
      <w:lvlText w:val="•"/>
      <w:lvlJc w:val="left"/>
      <w:pPr>
        <w:ind w:left="1841" w:hanging="340"/>
      </w:pPr>
      <w:rPr>
        <w:rFonts w:hint="default"/>
        <w:lang w:eastAsia="en-US" w:bidi="ar-SA"/>
      </w:rPr>
    </w:lvl>
    <w:lvl w:ilvl="3" w:tplc="BC2446D4">
      <w:numFmt w:val="bullet"/>
      <w:lvlText w:val="•"/>
      <w:lvlJc w:val="left"/>
      <w:pPr>
        <w:ind w:left="2762" w:hanging="340"/>
      </w:pPr>
      <w:rPr>
        <w:rFonts w:hint="default"/>
        <w:lang w:eastAsia="en-US" w:bidi="ar-SA"/>
      </w:rPr>
    </w:lvl>
    <w:lvl w:ilvl="4" w:tplc="8F02C470">
      <w:numFmt w:val="bullet"/>
      <w:lvlText w:val="•"/>
      <w:lvlJc w:val="left"/>
      <w:pPr>
        <w:ind w:left="3683" w:hanging="340"/>
      </w:pPr>
      <w:rPr>
        <w:rFonts w:hint="default"/>
        <w:lang w:eastAsia="en-US" w:bidi="ar-SA"/>
      </w:rPr>
    </w:lvl>
    <w:lvl w:ilvl="5" w:tplc="A72CE4DA">
      <w:numFmt w:val="bullet"/>
      <w:lvlText w:val="•"/>
      <w:lvlJc w:val="left"/>
      <w:pPr>
        <w:ind w:left="4604" w:hanging="340"/>
      </w:pPr>
      <w:rPr>
        <w:rFonts w:hint="default"/>
        <w:lang w:eastAsia="en-US" w:bidi="ar-SA"/>
      </w:rPr>
    </w:lvl>
    <w:lvl w:ilvl="6" w:tplc="2B2809E2">
      <w:numFmt w:val="bullet"/>
      <w:lvlText w:val="•"/>
      <w:lvlJc w:val="left"/>
      <w:pPr>
        <w:ind w:left="5524" w:hanging="340"/>
      </w:pPr>
      <w:rPr>
        <w:rFonts w:hint="default"/>
        <w:lang w:eastAsia="en-US" w:bidi="ar-SA"/>
      </w:rPr>
    </w:lvl>
    <w:lvl w:ilvl="7" w:tplc="6E7CED12">
      <w:numFmt w:val="bullet"/>
      <w:lvlText w:val="•"/>
      <w:lvlJc w:val="left"/>
      <w:pPr>
        <w:ind w:left="6445" w:hanging="340"/>
      </w:pPr>
      <w:rPr>
        <w:rFonts w:hint="default"/>
        <w:lang w:eastAsia="en-US" w:bidi="ar-SA"/>
      </w:rPr>
    </w:lvl>
    <w:lvl w:ilvl="8" w:tplc="6C28CA76">
      <w:numFmt w:val="bullet"/>
      <w:lvlText w:val="•"/>
      <w:lvlJc w:val="left"/>
      <w:pPr>
        <w:ind w:left="7366" w:hanging="340"/>
      </w:pPr>
      <w:rPr>
        <w:rFonts w:hint="default"/>
        <w:lang w:eastAsia="en-US" w:bidi="ar-SA"/>
      </w:rPr>
    </w:lvl>
  </w:abstractNum>
  <w:abstractNum w:abstractNumId="2">
    <w:nsid w:val="0F5305FC"/>
    <w:multiLevelType w:val="hybridMultilevel"/>
    <w:tmpl w:val="0B7E3A1A"/>
    <w:lvl w:ilvl="0" w:tplc="856E4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10721"/>
    <w:multiLevelType w:val="hybridMultilevel"/>
    <w:tmpl w:val="0422C422"/>
    <w:lvl w:ilvl="0" w:tplc="95C073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7862"/>
    <w:multiLevelType w:val="hybridMultilevel"/>
    <w:tmpl w:val="764A8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3AC6"/>
    <w:multiLevelType w:val="hybridMultilevel"/>
    <w:tmpl w:val="E74C0F34"/>
    <w:lvl w:ilvl="0" w:tplc="875AF428">
      <w:start w:val="1"/>
      <w:numFmt w:val="decimal"/>
      <w:lvlText w:val="%1.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2ED4DD1A">
      <w:numFmt w:val="bullet"/>
      <w:lvlText w:val="•"/>
      <w:lvlJc w:val="left"/>
      <w:pPr>
        <w:ind w:left="1568" w:hanging="360"/>
      </w:pPr>
      <w:rPr>
        <w:rFonts w:hint="default"/>
        <w:lang w:eastAsia="en-US" w:bidi="ar-SA"/>
      </w:rPr>
    </w:lvl>
    <w:lvl w:ilvl="2" w:tplc="C1EE5670">
      <w:numFmt w:val="bullet"/>
      <w:lvlText w:val="•"/>
      <w:lvlJc w:val="left"/>
      <w:pPr>
        <w:ind w:left="2417" w:hanging="360"/>
      </w:pPr>
      <w:rPr>
        <w:rFonts w:hint="default"/>
        <w:lang w:eastAsia="en-US" w:bidi="ar-SA"/>
      </w:rPr>
    </w:lvl>
    <w:lvl w:ilvl="3" w:tplc="5CCA0B90">
      <w:numFmt w:val="bullet"/>
      <w:lvlText w:val="•"/>
      <w:lvlJc w:val="left"/>
      <w:pPr>
        <w:ind w:left="3266" w:hanging="360"/>
      </w:pPr>
      <w:rPr>
        <w:rFonts w:hint="default"/>
        <w:lang w:eastAsia="en-US" w:bidi="ar-SA"/>
      </w:rPr>
    </w:lvl>
    <w:lvl w:ilvl="4" w:tplc="DC8A5942">
      <w:numFmt w:val="bullet"/>
      <w:lvlText w:val="•"/>
      <w:lvlJc w:val="left"/>
      <w:pPr>
        <w:ind w:left="4115" w:hanging="360"/>
      </w:pPr>
      <w:rPr>
        <w:rFonts w:hint="default"/>
        <w:lang w:eastAsia="en-US" w:bidi="ar-SA"/>
      </w:rPr>
    </w:lvl>
    <w:lvl w:ilvl="5" w:tplc="C8BEBFC6">
      <w:numFmt w:val="bullet"/>
      <w:lvlText w:val="•"/>
      <w:lvlJc w:val="left"/>
      <w:pPr>
        <w:ind w:left="4964" w:hanging="360"/>
      </w:pPr>
      <w:rPr>
        <w:rFonts w:hint="default"/>
        <w:lang w:eastAsia="en-US" w:bidi="ar-SA"/>
      </w:rPr>
    </w:lvl>
    <w:lvl w:ilvl="6" w:tplc="B8E6F2E6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7" w:tplc="F1505044">
      <w:numFmt w:val="bullet"/>
      <w:lvlText w:val="•"/>
      <w:lvlJc w:val="left"/>
      <w:pPr>
        <w:ind w:left="6661" w:hanging="360"/>
      </w:pPr>
      <w:rPr>
        <w:rFonts w:hint="default"/>
        <w:lang w:eastAsia="en-US" w:bidi="ar-SA"/>
      </w:rPr>
    </w:lvl>
    <w:lvl w:ilvl="8" w:tplc="B7F274AC">
      <w:numFmt w:val="bullet"/>
      <w:lvlText w:val="•"/>
      <w:lvlJc w:val="left"/>
      <w:pPr>
        <w:ind w:left="7510" w:hanging="360"/>
      </w:pPr>
      <w:rPr>
        <w:rFonts w:hint="default"/>
        <w:lang w:eastAsia="en-US" w:bidi="ar-SA"/>
      </w:rPr>
    </w:lvl>
  </w:abstractNum>
  <w:abstractNum w:abstractNumId="6">
    <w:nsid w:val="2F5F0EC0"/>
    <w:multiLevelType w:val="hybridMultilevel"/>
    <w:tmpl w:val="DBBC4ED2"/>
    <w:lvl w:ilvl="0" w:tplc="9E5A8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958FE"/>
    <w:multiLevelType w:val="hybridMultilevel"/>
    <w:tmpl w:val="88083176"/>
    <w:lvl w:ilvl="0" w:tplc="B4E89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15B77"/>
    <w:multiLevelType w:val="hybridMultilevel"/>
    <w:tmpl w:val="5754ABEA"/>
    <w:lvl w:ilvl="0" w:tplc="A4D60FAE">
      <w:start w:val="1"/>
      <w:numFmt w:val="decimal"/>
      <w:lvlText w:val="%1.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F080FB00">
      <w:numFmt w:val="bullet"/>
      <w:lvlText w:val="•"/>
      <w:lvlJc w:val="left"/>
      <w:pPr>
        <w:ind w:left="1568" w:hanging="360"/>
      </w:pPr>
      <w:rPr>
        <w:rFonts w:hint="default"/>
        <w:lang w:eastAsia="en-US" w:bidi="ar-SA"/>
      </w:rPr>
    </w:lvl>
    <w:lvl w:ilvl="2" w:tplc="E47C2592">
      <w:numFmt w:val="bullet"/>
      <w:lvlText w:val="•"/>
      <w:lvlJc w:val="left"/>
      <w:pPr>
        <w:ind w:left="2417" w:hanging="360"/>
      </w:pPr>
      <w:rPr>
        <w:rFonts w:hint="default"/>
        <w:lang w:eastAsia="en-US" w:bidi="ar-SA"/>
      </w:rPr>
    </w:lvl>
    <w:lvl w:ilvl="3" w:tplc="C09219C0">
      <w:numFmt w:val="bullet"/>
      <w:lvlText w:val="•"/>
      <w:lvlJc w:val="left"/>
      <w:pPr>
        <w:ind w:left="3266" w:hanging="360"/>
      </w:pPr>
      <w:rPr>
        <w:rFonts w:hint="default"/>
        <w:lang w:eastAsia="en-US" w:bidi="ar-SA"/>
      </w:rPr>
    </w:lvl>
    <w:lvl w:ilvl="4" w:tplc="4A68DC72">
      <w:numFmt w:val="bullet"/>
      <w:lvlText w:val="•"/>
      <w:lvlJc w:val="left"/>
      <w:pPr>
        <w:ind w:left="4115" w:hanging="360"/>
      </w:pPr>
      <w:rPr>
        <w:rFonts w:hint="default"/>
        <w:lang w:eastAsia="en-US" w:bidi="ar-SA"/>
      </w:rPr>
    </w:lvl>
    <w:lvl w:ilvl="5" w:tplc="A3848B72">
      <w:numFmt w:val="bullet"/>
      <w:lvlText w:val="•"/>
      <w:lvlJc w:val="left"/>
      <w:pPr>
        <w:ind w:left="4964" w:hanging="360"/>
      </w:pPr>
      <w:rPr>
        <w:rFonts w:hint="default"/>
        <w:lang w:eastAsia="en-US" w:bidi="ar-SA"/>
      </w:rPr>
    </w:lvl>
    <w:lvl w:ilvl="6" w:tplc="3E64DAF2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7" w:tplc="F8A216C0">
      <w:numFmt w:val="bullet"/>
      <w:lvlText w:val="•"/>
      <w:lvlJc w:val="left"/>
      <w:pPr>
        <w:ind w:left="6661" w:hanging="360"/>
      </w:pPr>
      <w:rPr>
        <w:rFonts w:hint="default"/>
        <w:lang w:eastAsia="en-US" w:bidi="ar-SA"/>
      </w:rPr>
    </w:lvl>
    <w:lvl w:ilvl="8" w:tplc="32009306">
      <w:numFmt w:val="bullet"/>
      <w:lvlText w:val="•"/>
      <w:lvlJc w:val="left"/>
      <w:pPr>
        <w:ind w:left="7510" w:hanging="360"/>
      </w:pPr>
      <w:rPr>
        <w:rFonts w:hint="default"/>
        <w:lang w:eastAsia="en-US" w:bidi="ar-SA"/>
      </w:rPr>
    </w:lvl>
  </w:abstractNum>
  <w:abstractNum w:abstractNumId="9">
    <w:nsid w:val="4E7F1140"/>
    <w:multiLevelType w:val="hybridMultilevel"/>
    <w:tmpl w:val="7F8C8268"/>
    <w:lvl w:ilvl="0" w:tplc="A6045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C1FA5"/>
    <w:multiLevelType w:val="hybridMultilevel"/>
    <w:tmpl w:val="5A8651D0"/>
    <w:lvl w:ilvl="0" w:tplc="1DB88014">
      <w:start w:val="1"/>
      <w:numFmt w:val="decimal"/>
      <w:lvlText w:val="%1."/>
      <w:lvlJc w:val="left"/>
      <w:pPr>
        <w:ind w:left="3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D326586">
      <w:start w:val="1"/>
      <w:numFmt w:val="decimal"/>
      <w:lvlText w:val="%2.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5082F36A">
      <w:numFmt w:val="bullet"/>
      <w:lvlText w:val="•"/>
      <w:lvlJc w:val="left"/>
      <w:pPr>
        <w:ind w:left="1663" w:hanging="360"/>
      </w:pPr>
      <w:rPr>
        <w:rFonts w:hint="default"/>
        <w:lang w:eastAsia="en-US" w:bidi="ar-SA"/>
      </w:rPr>
    </w:lvl>
    <w:lvl w:ilvl="3" w:tplc="E1668F8E">
      <w:numFmt w:val="bullet"/>
      <w:lvlText w:val="•"/>
      <w:lvlJc w:val="left"/>
      <w:pPr>
        <w:ind w:left="2606" w:hanging="360"/>
      </w:pPr>
      <w:rPr>
        <w:rFonts w:hint="default"/>
        <w:lang w:eastAsia="en-US" w:bidi="ar-SA"/>
      </w:rPr>
    </w:lvl>
    <w:lvl w:ilvl="4" w:tplc="C90677A8">
      <w:numFmt w:val="bullet"/>
      <w:lvlText w:val="•"/>
      <w:lvlJc w:val="left"/>
      <w:pPr>
        <w:ind w:left="3549" w:hanging="360"/>
      </w:pPr>
      <w:rPr>
        <w:rFonts w:hint="default"/>
        <w:lang w:eastAsia="en-US" w:bidi="ar-SA"/>
      </w:rPr>
    </w:lvl>
    <w:lvl w:ilvl="5" w:tplc="DEA030F8">
      <w:numFmt w:val="bullet"/>
      <w:lvlText w:val="•"/>
      <w:lvlJc w:val="left"/>
      <w:pPr>
        <w:ind w:left="4492" w:hanging="360"/>
      </w:pPr>
      <w:rPr>
        <w:rFonts w:hint="default"/>
        <w:lang w:eastAsia="en-US" w:bidi="ar-SA"/>
      </w:rPr>
    </w:lvl>
    <w:lvl w:ilvl="6" w:tplc="E1DAF6E6">
      <w:numFmt w:val="bullet"/>
      <w:lvlText w:val="•"/>
      <w:lvlJc w:val="left"/>
      <w:pPr>
        <w:ind w:left="5435" w:hanging="360"/>
      </w:pPr>
      <w:rPr>
        <w:rFonts w:hint="default"/>
        <w:lang w:eastAsia="en-US" w:bidi="ar-SA"/>
      </w:rPr>
    </w:lvl>
    <w:lvl w:ilvl="7" w:tplc="74C64812">
      <w:numFmt w:val="bullet"/>
      <w:lvlText w:val="•"/>
      <w:lvlJc w:val="left"/>
      <w:pPr>
        <w:ind w:left="6378" w:hanging="360"/>
      </w:pPr>
      <w:rPr>
        <w:rFonts w:hint="default"/>
        <w:lang w:eastAsia="en-US" w:bidi="ar-SA"/>
      </w:rPr>
    </w:lvl>
    <w:lvl w:ilvl="8" w:tplc="52A869B0">
      <w:numFmt w:val="bullet"/>
      <w:lvlText w:val="•"/>
      <w:lvlJc w:val="left"/>
      <w:pPr>
        <w:ind w:left="7321" w:hanging="360"/>
      </w:pPr>
      <w:rPr>
        <w:rFonts w:hint="default"/>
        <w:lang w:eastAsia="en-US" w:bidi="ar-SA"/>
      </w:rPr>
    </w:lvl>
  </w:abstractNum>
  <w:abstractNum w:abstractNumId="11">
    <w:nsid w:val="60171EA1"/>
    <w:multiLevelType w:val="hybridMultilevel"/>
    <w:tmpl w:val="D62E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8FC"/>
    <w:multiLevelType w:val="hybridMultilevel"/>
    <w:tmpl w:val="A238EA1C"/>
    <w:lvl w:ilvl="0" w:tplc="B4E89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F349D"/>
    <w:multiLevelType w:val="hybridMultilevel"/>
    <w:tmpl w:val="6A666496"/>
    <w:lvl w:ilvl="0" w:tplc="A6045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C459D"/>
    <w:multiLevelType w:val="hybridMultilevel"/>
    <w:tmpl w:val="F33260E6"/>
    <w:lvl w:ilvl="0" w:tplc="888CC8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908E0"/>
    <w:multiLevelType w:val="hybridMultilevel"/>
    <w:tmpl w:val="4A1C7220"/>
    <w:lvl w:ilvl="0" w:tplc="C4462FF0">
      <w:start w:val="1"/>
      <w:numFmt w:val="decimal"/>
      <w:lvlText w:val="%1.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578AC75C">
      <w:numFmt w:val="bullet"/>
      <w:lvlText w:val="•"/>
      <w:lvlJc w:val="left"/>
      <w:pPr>
        <w:ind w:left="1568" w:hanging="360"/>
      </w:pPr>
      <w:rPr>
        <w:rFonts w:hint="default"/>
        <w:lang w:eastAsia="en-US" w:bidi="ar-SA"/>
      </w:rPr>
    </w:lvl>
    <w:lvl w:ilvl="2" w:tplc="91BC48B6">
      <w:numFmt w:val="bullet"/>
      <w:lvlText w:val="•"/>
      <w:lvlJc w:val="left"/>
      <w:pPr>
        <w:ind w:left="2417" w:hanging="360"/>
      </w:pPr>
      <w:rPr>
        <w:rFonts w:hint="default"/>
        <w:lang w:eastAsia="en-US" w:bidi="ar-SA"/>
      </w:rPr>
    </w:lvl>
    <w:lvl w:ilvl="3" w:tplc="FA9CE6CA">
      <w:numFmt w:val="bullet"/>
      <w:lvlText w:val="•"/>
      <w:lvlJc w:val="left"/>
      <w:pPr>
        <w:ind w:left="3266" w:hanging="360"/>
      </w:pPr>
      <w:rPr>
        <w:rFonts w:hint="default"/>
        <w:lang w:eastAsia="en-US" w:bidi="ar-SA"/>
      </w:rPr>
    </w:lvl>
    <w:lvl w:ilvl="4" w:tplc="8D9299FC">
      <w:numFmt w:val="bullet"/>
      <w:lvlText w:val="•"/>
      <w:lvlJc w:val="left"/>
      <w:pPr>
        <w:ind w:left="4115" w:hanging="360"/>
      </w:pPr>
      <w:rPr>
        <w:rFonts w:hint="default"/>
        <w:lang w:eastAsia="en-US" w:bidi="ar-SA"/>
      </w:rPr>
    </w:lvl>
    <w:lvl w:ilvl="5" w:tplc="DF2086BC">
      <w:numFmt w:val="bullet"/>
      <w:lvlText w:val="•"/>
      <w:lvlJc w:val="left"/>
      <w:pPr>
        <w:ind w:left="4964" w:hanging="360"/>
      </w:pPr>
      <w:rPr>
        <w:rFonts w:hint="default"/>
        <w:lang w:eastAsia="en-US" w:bidi="ar-SA"/>
      </w:rPr>
    </w:lvl>
    <w:lvl w:ilvl="6" w:tplc="507E5874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7" w:tplc="C6483D86">
      <w:numFmt w:val="bullet"/>
      <w:lvlText w:val="•"/>
      <w:lvlJc w:val="left"/>
      <w:pPr>
        <w:ind w:left="6661" w:hanging="360"/>
      </w:pPr>
      <w:rPr>
        <w:rFonts w:hint="default"/>
        <w:lang w:eastAsia="en-US" w:bidi="ar-SA"/>
      </w:rPr>
    </w:lvl>
    <w:lvl w:ilvl="8" w:tplc="C9B49C8C">
      <w:numFmt w:val="bullet"/>
      <w:lvlText w:val="•"/>
      <w:lvlJc w:val="left"/>
      <w:pPr>
        <w:ind w:left="7510" w:hanging="360"/>
      </w:pPr>
      <w:rPr>
        <w:rFonts w:hint="default"/>
        <w:lang w:eastAsia="en-US" w:bidi="ar-SA"/>
      </w:rPr>
    </w:lvl>
  </w:abstractNum>
  <w:abstractNum w:abstractNumId="16">
    <w:nsid w:val="738B7864"/>
    <w:multiLevelType w:val="hybridMultilevel"/>
    <w:tmpl w:val="BABC6AAA"/>
    <w:lvl w:ilvl="0" w:tplc="856E4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B5510"/>
    <w:multiLevelType w:val="hybridMultilevel"/>
    <w:tmpl w:val="3A5E70B2"/>
    <w:lvl w:ilvl="0" w:tplc="A6045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35486"/>
    <w:multiLevelType w:val="hybridMultilevel"/>
    <w:tmpl w:val="B9300C9A"/>
    <w:lvl w:ilvl="0" w:tplc="EF4CD91E">
      <w:start w:val="1"/>
      <w:numFmt w:val="decimal"/>
      <w:lvlText w:val="%1.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FC76BDD4">
      <w:numFmt w:val="bullet"/>
      <w:lvlText w:val="•"/>
      <w:lvlJc w:val="left"/>
      <w:pPr>
        <w:ind w:left="1568" w:hanging="360"/>
      </w:pPr>
      <w:rPr>
        <w:rFonts w:hint="default"/>
        <w:lang w:eastAsia="en-US" w:bidi="ar-SA"/>
      </w:rPr>
    </w:lvl>
    <w:lvl w:ilvl="2" w:tplc="09E6179A">
      <w:numFmt w:val="bullet"/>
      <w:lvlText w:val="•"/>
      <w:lvlJc w:val="left"/>
      <w:pPr>
        <w:ind w:left="2417" w:hanging="360"/>
      </w:pPr>
      <w:rPr>
        <w:rFonts w:hint="default"/>
        <w:lang w:eastAsia="en-US" w:bidi="ar-SA"/>
      </w:rPr>
    </w:lvl>
    <w:lvl w:ilvl="3" w:tplc="CC880942">
      <w:numFmt w:val="bullet"/>
      <w:lvlText w:val="•"/>
      <w:lvlJc w:val="left"/>
      <w:pPr>
        <w:ind w:left="3266" w:hanging="360"/>
      </w:pPr>
      <w:rPr>
        <w:rFonts w:hint="default"/>
        <w:lang w:eastAsia="en-US" w:bidi="ar-SA"/>
      </w:rPr>
    </w:lvl>
    <w:lvl w:ilvl="4" w:tplc="7286037A">
      <w:numFmt w:val="bullet"/>
      <w:lvlText w:val="•"/>
      <w:lvlJc w:val="left"/>
      <w:pPr>
        <w:ind w:left="4115" w:hanging="360"/>
      </w:pPr>
      <w:rPr>
        <w:rFonts w:hint="default"/>
        <w:lang w:eastAsia="en-US" w:bidi="ar-SA"/>
      </w:rPr>
    </w:lvl>
    <w:lvl w:ilvl="5" w:tplc="AF84ED1C">
      <w:numFmt w:val="bullet"/>
      <w:lvlText w:val="•"/>
      <w:lvlJc w:val="left"/>
      <w:pPr>
        <w:ind w:left="4964" w:hanging="360"/>
      </w:pPr>
      <w:rPr>
        <w:rFonts w:hint="default"/>
        <w:lang w:eastAsia="en-US" w:bidi="ar-SA"/>
      </w:rPr>
    </w:lvl>
    <w:lvl w:ilvl="6" w:tplc="CB809710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  <w:lvl w:ilvl="7" w:tplc="C086555C">
      <w:numFmt w:val="bullet"/>
      <w:lvlText w:val="•"/>
      <w:lvlJc w:val="left"/>
      <w:pPr>
        <w:ind w:left="6661" w:hanging="360"/>
      </w:pPr>
      <w:rPr>
        <w:rFonts w:hint="default"/>
        <w:lang w:eastAsia="en-US" w:bidi="ar-SA"/>
      </w:rPr>
    </w:lvl>
    <w:lvl w:ilvl="8" w:tplc="18B4FA7E">
      <w:numFmt w:val="bullet"/>
      <w:lvlText w:val="•"/>
      <w:lvlJc w:val="left"/>
      <w:pPr>
        <w:ind w:left="7510" w:hanging="360"/>
      </w:pPr>
      <w:rPr>
        <w:rFonts w:hint="default"/>
        <w:lang w:eastAsia="en-US" w:bidi="ar-SA"/>
      </w:rPr>
    </w:lvl>
  </w:abstractNum>
  <w:abstractNum w:abstractNumId="19">
    <w:nsid w:val="7C244A36"/>
    <w:multiLevelType w:val="hybridMultilevel"/>
    <w:tmpl w:val="8D848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10"/>
  </w:num>
  <w:num w:numId="6">
    <w:abstractNumId w:val="18"/>
  </w:num>
  <w:num w:numId="7">
    <w:abstractNumId w:val="5"/>
  </w:num>
  <w:num w:numId="8">
    <w:abstractNumId w:val="8"/>
  </w:num>
  <w:num w:numId="9">
    <w:abstractNumId w:val="15"/>
  </w:num>
  <w:num w:numId="10">
    <w:abstractNumId w:val="14"/>
  </w:num>
  <w:num w:numId="11">
    <w:abstractNumId w:val="6"/>
  </w:num>
  <w:num w:numId="12">
    <w:abstractNumId w:val="11"/>
  </w:num>
  <w:num w:numId="13">
    <w:abstractNumId w:val="0"/>
  </w:num>
  <w:num w:numId="14">
    <w:abstractNumId w:val="3"/>
  </w:num>
  <w:num w:numId="15">
    <w:abstractNumId w:val="12"/>
  </w:num>
  <w:num w:numId="16">
    <w:abstractNumId w:val="7"/>
  </w:num>
  <w:num w:numId="17">
    <w:abstractNumId w:val="2"/>
  </w:num>
  <w:num w:numId="18">
    <w:abstractNumId w:val="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34"/>
    <w:rsid w:val="0019351E"/>
    <w:rsid w:val="001B3E8D"/>
    <w:rsid w:val="003105A0"/>
    <w:rsid w:val="00365A6C"/>
    <w:rsid w:val="00375334"/>
    <w:rsid w:val="00452B13"/>
    <w:rsid w:val="00464BF9"/>
    <w:rsid w:val="004B20F5"/>
    <w:rsid w:val="00521B7B"/>
    <w:rsid w:val="00567D89"/>
    <w:rsid w:val="00612E79"/>
    <w:rsid w:val="006C6211"/>
    <w:rsid w:val="00917019"/>
    <w:rsid w:val="009D0206"/>
    <w:rsid w:val="00A26CDF"/>
    <w:rsid w:val="00A94D95"/>
    <w:rsid w:val="00B26FF4"/>
    <w:rsid w:val="00DE6B5C"/>
    <w:rsid w:val="00E83B2F"/>
    <w:rsid w:val="00F2388A"/>
    <w:rsid w:val="00F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F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F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.sanu.ac.rs/site/media/com_form2content/documents/c21/a384/f756/005_%20Babovic.pdf" TargetMode="External"/><Relationship Id="rId13" Type="http://schemas.openxmlformats.org/officeDocument/2006/relationships/hyperlink" Target="http://www.udruzenjebujicara.com/images/stories/casopis_erozija/Erozija_38.pdf" TargetMode="External"/><Relationship Id="rId18" Type="http://schemas.openxmlformats.org/officeDocument/2006/relationships/hyperlink" Target="http://dx.doi.org/10.5775/fg.2022.103.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stefana_babovic@yahoo.co.uk" TargetMode="External"/><Relationship Id="rId12" Type="http://schemas.openxmlformats.org/officeDocument/2006/relationships/hyperlink" Target="http://www.doiserbia.nb.rs/img/doi/0350-3593/2012/0350-35931204113B.pdf" TargetMode="External"/><Relationship Id="rId17" Type="http://schemas.openxmlformats.org/officeDocument/2006/relationships/hyperlink" Target="https://doi.org/10.47246/CEJGSD.2022.4.2.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su1608317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.babovic@gi.sanu.ac.rs" TargetMode="External"/><Relationship Id="rId11" Type="http://schemas.openxmlformats.org/officeDocument/2006/relationships/hyperlink" Target="http://www.doiserbia.nb.rs/img/doi/0350-3593/2012/0350-35931204113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su1622100062" TargetMode="External"/><Relationship Id="rId10" Type="http://schemas.openxmlformats.org/officeDocument/2006/relationships/hyperlink" Target="http://forumgeografic.ro/wp-content/uploads/2016/2/Babovic.pdf" TargetMode="External"/><Relationship Id="rId19" Type="http://schemas.openxmlformats.org/officeDocument/2006/relationships/hyperlink" Target="https://doi.org/10.2298/STNV220100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.sanu.ac.rs/site/media/com_form2content/documents/c21/a384/f756/005_%20Babovic.pdf" TargetMode="External"/><Relationship Id="rId14" Type="http://schemas.openxmlformats.org/officeDocument/2006/relationships/hyperlink" Target="https://doi.org/10.1108/JHTI-09-2024-0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s.matovic</dc:creator>
  <cp:lastModifiedBy>Tamara Jojić Glavonjić</cp:lastModifiedBy>
  <cp:revision>2</cp:revision>
  <dcterms:created xsi:type="dcterms:W3CDTF">2025-03-04T20:00:00Z</dcterms:created>
  <dcterms:modified xsi:type="dcterms:W3CDTF">2025-03-04T20:00:00Z</dcterms:modified>
</cp:coreProperties>
</file>